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76" w:rsidRPr="00B73476" w:rsidRDefault="000E1476" w:rsidP="00DB08B6">
      <w:pPr>
        <w:pBdr>
          <w:bottom w:val="single" w:sz="8" w:space="4" w:color="4F81BD" w:themeColor="accent1"/>
        </w:pBdr>
        <w:spacing w:before="120" w:after="300" w:line="240" w:lineRule="auto"/>
        <w:ind w:left="-567" w:right="-23" w:firstLine="567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72"/>
          <w:szCs w:val="72"/>
          <w:lang w:bidi="en-US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spacing w:val="5"/>
          <w:kern w:val="28"/>
          <w:sz w:val="72"/>
          <w:szCs w:val="72"/>
          <w:lang w:bidi="en-US"/>
        </w:rPr>
        <w:t>2016</w:t>
      </w:r>
    </w:p>
    <w:p w:rsidR="00E366B5" w:rsidRPr="00B73476" w:rsidRDefault="00E366B5" w:rsidP="00B73476">
      <w:pPr>
        <w:pBdr>
          <w:bottom w:val="single" w:sz="8" w:space="4" w:color="4F81BD" w:themeColor="accent1"/>
        </w:pBdr>
        <w:spacing w:before="120" w:after="300" w:line="240" w:lineRule="auto"/>
        <w:ind w:left="-567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72"/>
          <w:szCs w:val="72"/>
          <w:lang w:bidi="en-US"/>
        </w:rPr>
      </w:pPr>
      <w:r w:rsidRPr="00B73476">
        <w:rPr>
          <w:rFonts w:asciiTheme="majorHAnsi" w:eastAsiaTheme="majorEastAsia" w:hAnsiTheme="majorHAnsi" w:cstheme="majorBidi"/>
          <w:b/>
          <w:spacing w:val="5"/>
          <w:kern w:val="28"/>
          <w:sz w:val="72"/>
          <w:szCs w:val="72"/>
          <w:lang w:bidi="en-US"/>
        </w:rPr>
        <w:t>Recreational Ice Dance League</w:t>
      </w:r>
    </w:p>
    <w:p w:rsidR="00E366B5" w:rsidRDefault="00E366B5"/>
    <w:tbl>
      <w:tblPr>
        <w:tblW w:w="10206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61"/>
        <w:gridCol w:w="1984"/>
        <w:gridCol w:w="2410"/>
        <w:gridCol w:w="2551"/>
      </w:tblGrid>
      <w:tr w:rsidR="00361803" w:rsidRPr="00B73476" w:rsidTr="002044A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73476" w:rsidRDefault="003B4AB0" w:rsidP="00A022A0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73476" w:rsidRDefault="003B4AB0" w:rsidP="008C6BAE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8C6BAE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RESULTS</w:t>
            </w:r>
          </w:p>
          <w:p w:rsidR="003B4AB0" w:rsidRPr="007A7314" w:rsidRDefault="003B4AB0" w:rsidP="008C6BAE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Skating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BC5DF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RESULTS</w:t>
            </w:r>
          </w:p>
          <w:p w:rsidR="003B4AB0" w:rsidRPr="007A7314" w:rsidRDefault="003B4AB0" w:rsidP="00BC5DF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Skating + Bonus Points</w:t>
            </w:r>
          </w:p>
        </w:tc>
      </w:tr>
      <w:tr w:rsidR="00361803" w:rsidRPr="00B73476" w:rsidTr="002044A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A022A0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 w:rsidRPr="00B73476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Sunday, </w:t>
            </w:r>
            <w:r w:rsidR="00316518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July 17th</w:t>
            </w: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 </w:t>
            </w:r>
          </w:p>
          <w:p w:rsidR="003B4AB0" w:rsidRPr="00B73476" w:rsidRDefault="003B4AB0" w:rsidP="00A022A0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73476" w:rsidRDefault="00316518" w:rsidP="008C6BAE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Sheffield</w:t>
            </w:r>
          </w:p>
          <w:p w:rsidR="003B4AB0" w:rsidRPr="00B73476" w:rsidRDefault="003B4AB0" w:rsidP="008C6BAE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 w:rsidRPr="00B73476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65" w:rsidRDefault="00E51E65" w:rsidP="00E51E6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Sheffield</w:t>
            </w:r>
          </w:p>
          <w:p w:rsidR="00E51E65" w:rsidRDefault="00E51E65" w:rsidP="00E51E6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Deeside</w:t>
            </w:r>
          </w:p>
          <w:p w:rsidR="003B4AB0" w:rsidRPr="007A7314" w:rsidRDefault="00316518" w:rsidP="0031651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316518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Alt/</w:t>
            </w:r>
            <w:proofErr w:type="spellStart"/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E51E65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="00E51E65"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 w:rsidR="00E51E65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Blackburn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8C6BAE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Sheffield</w:t>
            </w:r>
          </w:p>
          <w:p w:rsidR="003B4AB0" w:rsidRDefault="003B4AB0" w:rsidP="008C6BAE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Alt/</w:t>
            </w:r>
            <w:proofErr w:type="spellStart"/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3B4AB0" w:rsidRDefault="003B4AB0" w:rsidP="008C6BAE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Deeside</w:t>
            </w:r>
          </w:p>
          <w:p w:rsidR="003B4AB0" w:rsidRDefault="003B4AB0" w:rsidP="0031651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Blackburn</w:t>
            </w:r>
          </w:p>
        </w:tc>
      </w:tr>
      <w:tr w:rsidR="00361803" w:rsidRPr="00B73476" w:rsidTr="002044A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E51E65" w:rsidP="00516C48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Sunday</w:t>
            </w:r>
            <w:r w:rsidR="003B4AB0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, </w:t>
            </w:r>
            <w:r w:rsidR="00316518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August </w:t>
            </w: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7</w:t>
            </w:r>
            <w:r w:rsidRPr="00E51E65">
              <w:rPr>
                <w:rFonts w:eastAsiaTheme="minorEastAsia" w:cs="Calibri"/>
                <w:b/>
                <w:sz w:val="36"/>
                <w:szCs w:val="36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 </w:t>
            </w:r>
          </w:p>
          <w:p w:rsidR="003B4AB0" w:rsidRPr="00B73476" w:rsidRDefault="003B4AB0" w:rsidP="00E51E65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73476" w:rsidRDefault="00316518" w:rsidP="00516C48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Alt/</w:t>
            </w:r>
            <w:proofErr w:type="spellStart"/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Widnes</w:t>
            </w:r>
            <w:proofErr w:type="spellEnd"/>
          </w:p>
          <w:p w:rsidR="003B4AB0" w:rsidRPr="00B73476" w:rsidRDefault="003B4AB0" w:rsidP="00516C48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2044AA" w:rsidP="003B4AB0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Deeside</w:t>
            </w:r>
          </w:p>
          <w:p w:rsidR="002044AA" w:rsidRDefault="002044AA" w:rsidP="003B4AB0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Blackburn</w:t>
            </w:r>
          </w:p>
          <w:p w:rsidR="002044AA" w:rsidRDefault="002044AA" w:rsidP="003B4AB0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Alt/</w:t>
            </w:r>
            <w:proofErr w:type="spellStart"/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2044AA" w:rsidRPr="007A7314" w:rsidRDefault="002044AA" w:rsidP="0031651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Sheffield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2044AA" w:rsidP="00516C4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Alt/</w:t>
            </w:r>
            <w:proofErr w:type="spellStart"/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2044AA" w:rsidRDefault="002044AA" w:rsidP="00516C4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Deeside</w:t>
            </w:r>
          </w:p>
          <w:p w:rsidR="002044AA" w:rsidRDefault="00316518" w:rsidP="00516C4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316518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2044AA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Blackburn</w:t>
            </w:r>
          </w:p>
          <w:p w:rsidR="002044AA" w:rsidRPr="007A7314" w:rsidRDefault="002044AA" w:rsidP="00516C4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Sheffield</w:t>
            </w:r>
          </w:p>
        </w:tc>
      </w:tr>
      <w:tr w:rsidR="00361803" w:rsidRPr="00B73476" w:rsidTr="002044A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518" w:rsidRDefault="003B4AB0" w:rsidP="00385F4C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Sunday, </w:t>
            </w:r>
            <w:r w:rsidR="00316518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August 21</w:t>
            </w:r>
            <w:r w:rsidR="00316518" w:rsidRPr="00316518">
              <w:rPr>
                <w:rFonts w:eastAsiaTheme="minorEastAsia" w:cs="Calibri"/>
                <w:b/>
                <w:sz w:val="36"/>
                <w:szCs w:val="36"/>
                <w:vertAlign w:val="superscript"/>
                <w:lang w:val="en-US" w:bidi="en-US"/>
              </w:rPr>
              <w:t>st</w:t>
            </w:r>
          </w:p>
          <w:p w:rsidR="003B4AB0" w:rsidRPr="00B73476" w:rsidRDefault="003B4AB0" w:rsidP="00E51E65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73476" w:rsidRDefault="00316518" w:rsidP="00385F4C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Deeside</w:t>
            </w:r>
          </w:p>
          <w:p w:rsidR="003B4AB0" w:rsidRPr="00B73476" w:rsidRDefault="003B4AB0" w:rsidP="00385F4C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9" w:rsidRDefault="005F65D9" w:rsidP="005F65D9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Alt/</w:t>
            </w:r>
            <w:proofErr w:type="spellStart"/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5F65D9" w:rsidRDefault="005F65D9" w:rsidP="005F65D9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Deeside</w:t>
            </w:r>
          </w:p>
          <w:p w:rsidR="005F65D9" w:rsidRDefault="005F65D9" w:rsidP="005F65D9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 w:rsidR="00316518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 xml:space="preserve"> =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Blackburn</w:t>
            </w:r>
          </w:p>
          <w:p w:rsidR="003B4AB0" w:rsidRPr="007A7314" w:rsidRDefault="00316518" w:rsidP="0031651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316518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= Sheffield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D9" w:rsidRDefault="005F65D9" w:rsidP="005F65D9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Alt/</w:t>
            </w:r>
            <w:proofErr w:type="spellStart"/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5F65D9" w:rsidRDefault="005F65D9" w:rsidP="005F65D9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Deeside</w:t>
            </w:r>
          </w:p>
          <w:p w:rsidR="005F65D9" w:rsidRDefault="005F65D9" w:rsidP="005F65D9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Sheffield</w:t>
            </w:r>
          </w:p>
          <w:p w:rsidR="002A4FCC" w:rsidRPr="007A7314" w:rsidRDefault="005F65D9" w:rsidP="00316518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16518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Blackburn</w:t>
            </w:r>
          </w:p>
        </w:tc>
      </w:tr>
      <w:tr w:rsidR="00361803" w:rsidRPr="00B73476" w:rsidTr="002044A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1" w:rsidRDefault="00E51E65" w:rsidP="007A7314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Saturday, Sept </w:t>
            </w:r>
            <w:r w:rsidR="00316518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24th</w:t>
            </w:r>
          </w:p>
          <w:p w:rsidR="00891DD1" w:rsidRPr="00B73476" w:rsidRDefault="00891DD1" w:rsidP="00E51E65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1" w:rsidRDefault="00891DD1" w:rsidP="00855962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Blackburn</w:t>
            </w:r>
          </w:p>
          <w:p w:rsidR="00891DD1" w:rsidRPr="00B73476" w:rsidRDefault="00891DD1" w:rsidP="00AB4598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 w:rsidRPr="00B73476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92A" w:rsidRDefault="00AB692A" w:rsidP="00AB692A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Alt/</w:t>
            </w:r>
            <w:proofErr w:type="spellStart"/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AB692A" w:rsidRDefault="00AB692A" w:rsidP="00AB692A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Deeside</w:t>
            </w:r>
          </w:p>
          <w:p w:rsidR="00AB692A" w:rsidRDefault="00AB692A" w:rsidP="00AB692A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Sheffield</w:t>
            </w:r>
          </w:p>
          <w:p w:rsidR="00891DD1" w:rsidRPr="007A7314" w:rsidRDefault="00AB692A" w:rsidP="00AB692A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Blackburn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1" w:rsidRDefault="00AB692A" w:rsidP="003074F6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AB692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Alt/</w:t>
            </w:r>
            <w:proofErr w:type="spellStart"/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AB692A" w:rsidRDefault="00AB692A" w:rsidP="003074F6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AB692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= Deeside</w:t>
            </w:r>
          </w:p>
          <w:p w:rsidR="00AB692A" w:rsidRDefault="00AB692A" w:rsidP="003074F6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AB692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= Sheffield</w:t>
            </w:r>
          </w:p>
          <w:p w:rsidR="00AB692A" w:rsidRPr="007A7314" w:rsidRDefault="00AB692A" w:rsidP="003074F6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AB692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Blackburn</w:t>
            </w:r>
          </w:p>
        </w:tc>
      </w:tr>
      <w:tr w:rsidR="00361803" w:rsidRPr="00B73476" w:rsidTr="002044A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1" w:rsidRPr="00B73476" w:rsidRDefault="00891DD1" w:rsidP="007A7314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1" w:rsidRPr="00B73476" w:rsidRDefault="00891DD1" w:rsidP="00855962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1" w:rsidRPr="007A7314" w:rsidRDefault="00891DD1" w:rsidP="00855962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1" w:rsidRPr="007A7314" w:rsidRDefault="00891DD1" w:rsidP="00855962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</w:p>
        </w:tc>
      </w:tr>
      <w:tr w:rsidR="00361803" w:rsidRPr="00B73476" w:rsidTr="002044A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1" w:rsidRPr="00B73476" w:rsidRDefault="00E51E65" w:rsidP="00E51E65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  <w:r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 xml:space="preserve">Cumulative </w:t>
            </w:r>
            <w:r w:rsidR="00891DD1"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  <w:t>Results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1" w:rsidRPr="00B73476" w:rsidRDefault="00891DD1" w:rsidP="008C6BAE">
            <w:pPr>
              <w:spacing w:after="0"/>
              <w:rPr>
                <w:rFonts w:eastAsiaTheme="minorEastAsia" w:cs="Calibri"/>
                <w:b/>
                <w:sz w:val="36"/>
                <w:szCs w:val="36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65" w:rsidRDefault="00E51E65" w:rsidP="00E51E6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 w:rsidR="00DA50E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6180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Deeside</w:t>
            </w:r>
          </w:p>
          <w:p w:rsidR="00E51E65" w:rsidRDefault="00E51E65" w:rsidP="00E51E6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 xml:space="preserve"> </w:t>
            </w:r>
            <w:r w:rsid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 xml:space="preserve"> </w:t>
            </w:r>
            <w:r w:rsidR="0036180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Alt/</w:t>
            </w:r>
            <w:proofErr w:type="spellStart"/>
            <w:r w:rsidR="0036180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891DD1" w:rsidRDefault="002044AA" w:rsidP="00361803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2044AA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6180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Sheffield</w:t>
            </w:r>
          </w:p>
          <w:p w:rsidR="00361803" w:rsidRDefault="00361803" w:rsidP="00361803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361803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Blackburn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65" w:rsidRDefault="00E51E65" w:rsidP="00E51E6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1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st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Alt/</w:t>
            </w:r>
            <w:proofErr w:type="spellStart"/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Widnes</w:t>
            </w:r>
            <w:proofErr w:type="spellEnd"/>
          </w:p>
          <w:p w:rsidR="00E51E65" w:rsidRDefault="00E51E65" w:rsidP="00E51E6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2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nd</w:t>
            </w:r>
            <w:r w:rsidR="005F65D9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6180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Deeside</w:t>
            </w:r>
          </w:p>
          <w:p w:rsidR="00E51E65" w:rsidRDefault="00E51E65" w:rsidP="00E51E65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3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rd</w:t>
            </w:r>
            <w:r w:rsidR="005F65D9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6180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Sheffield</w:t>
            </w:r>
          </w:p>
          <w:p w:rsidR="00891DD1" w:rsidRDefault="00E51E65" w:rsidP="00361803">
            <w:pPr>
              <w:spacing w:after="0"/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</w:pP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4</w:t>
            </w:r>
            <w:r w:rsidRPr="003B4AB0">
              <w:rPr>
                <w:rFonts w:eastAsiaTheme="minorEastAsia" w:cs="Calibri"/>
                <w:b/>
                <w:sz w:val="32"/>
                <w:szCs w:val="32"/>
                <w:vertAlign w:val="superscript"/>
                <w:lang w:val="en-US" w:bidi="en-US"/>
              </w:rPr>
              <w:t>th</w:t>
            </w:r>
            <w:r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 xml:space="preserve"> </w:t>
            </w:r>
            <w:r w:rsidR="00361803">
              <w:rPr>
                <w:rFonts w:eastAsiaTheme="minorEastAsia" w:cs="Calibri"/>
                <w:b/>
                <w:sz w:val="32"/>
                <w:szCs w:val="32"/>
                <w:lang w:val="en-US" w:bidi="en-US"/>
              </w:rPr>
              <w:t>Blackburn</w:t>
            </w:r>
          </w:p>
        </w:tc>
      </w:tr>
    </w:tbl>
    <w:p w:rsidR="00E366B5" w:rsidRDefault="00E366B5"/>
    <w:sectPr w:rsidR="00E366B5" w:rsidSect="00DA50E3">
      <w:pgSz w:w="11906" w:h="16838"/>
      <w:pgMar w:top="1134" w:right="992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6B5"/>
    <w:rsid w:val="0002782C"/>
    <w:rsid w:val="0006112D"/>
    <w:rsid w:val="0008350D"/>
    <w:rsid w:val="000E1476"/>
    <w:rsid w:val="00114020"/>
    <w:rsid w:val="00175B06"/>
    <w:rsid w:val="002044AA"/>
    <w:rsid w:val="00234FF2"/>
    <w:rsid w:val="00240362"/>
    <w:rsid w:val="00273766"/>
    <w:rsid w:val="00284CD2"/>
    <w:rsid w:val="002A4FCC"/>
    <w:rsid w:val="003074F6"/>
    <w:rsid w:val="00316518"/>
    <w:rsid w:val="00361803"/>
    <w:rsid w:val="003658A2"/>
    <w:rsid w:val="0039272B"/>
    <w:rsid w:val="00392991"/>
    <w:rsid w:val="003B4AB0"/>
    <w:rsid w:val="003F02F3"/>
    <w:rsid w:val="00416765"/>
    <w:rsid w:val="00456D47"/>
    <w:rsid w:val="004B5092"/>
    <w:rsid w:val="004D6757"/>
    <w:rsid w:val="004F46B6"/>
    <w:rsid w:val="005463FD"/>
    <w:rsid w:val="00554E1C"/>
    <w:rsid w:val="005F65D9"/>
    <w:rsid w:val="006768C5"/>
    <w:rsid w:val="00702B1C"/>
    <w:rsid w:val="0070723E"/>
    <w:rsid w:val="007649C4"/>
    <w:rsid w:val="007A2BC8"/>
    <w:rsid w:val="007A7314"/>
    <w:rsid w:val="007F2ABC"/>
    <w:rsid w:val="008232ED"/>
    <w:rsid w:val="008372E6"/>
    <w:rsid w:val="00863698"/>
    <w:rsid w:val="00891DD1"/>
    <w:rsid w:val="008A1367"/>
    <w:rsid w:val="008C6BAE"/>
    <w:rsid w:val="008D087E"/>
    <w:rsid w:val="00906D40"/>
    <w:rsid w:val="009B7F60"/>
    <w:rsid w:val="009F730D"/>
    <w:rsid w:val="00A022A0"/>
    <w:rsid w:val="00A131B0"/>
    <w:rsid w:val="00A432BF"/>
    <w:rsid w:val="00AA2C67"/>
    <w:rsid w:val="00AB4598"/>
    <w:rsid w:val="00AB692A"/>
    <w:rsid w:val="00AC7921"/>
    <w:rsid w:val="00B73476"/>
    <w:rsid w:val="00BA3EC2"/>
    <w:rsid w:val="00CC79A3"/>
    <w:rsid w:val="00CD184B"/>
    <w:rsid w:val="00CD6640"/>
    <w:rsid w:val="00D67EF8"/>
    <w:rsid w:val="00D71A46"/>
    <w:rsid w:val="00D83D5D"/>
    <w:rsid w:val="00DA50E3"/>
    <w:rsid w:val="00DB08B6"/>
    <w:rsid w:val="00DB4736"/>
    <w:rsid w:val="00E366B5"/>
    <w:rsid w:val="00E51E65"/>
    <w:rsid w:val="00F25875"/>
    <w:rsid w:val="00F96A80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EE3C0-B457-4342-9B3A-B2FA2211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2BF"/>
  </w:style>
  <w:style w:type="paragraph" w:styleId="Heading2">
    <w:name w:val="heading 2"/>
    <w:basedOn w:val="Normal"/>
    <w:next w:val="Normal"/>
    <w:link w:val="Heading2Char"/>
    <w:uiPriority w:val="9"/>
    <w:qFormat/>
    <w:rsid w:val="00554E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6B5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3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54E1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5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D4222-BCD2-49EA-AC71-01B0C37B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Coombes</dc:creator>
  <cp:lastModifiedBy>Barrie Haigh</cp:lastModifiedBy>
  <cp:revision>2</cp:revision>
  <cp:lastPrinted>2016-08-31T07:56:00Z</cp:lastPrinted>
  <dcterms:created xsi:type="dcterms:W3CDTF">2016-09-25T12:13:00Z</dcterms:created>
  <dcterms:modified xsi:type="dcterms:W3CDTF">2016-09-25T12:13:00Z</dcterms:modified>
</cp:coreProperties>
</file>